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EF802" w14:textId="374D5763" w:rsidR="00303D8A" w:rsidRDefault="00303D8A" w:rsidP="00303D8A">
      <w:pPr>
        <w:jc w:val="center"/>
        <w:rPr>
          <w:sz w:val="32"/>
          <w:szCs w:val="32"/>
        </w:rPr>
      </w:pPr>
      <w:r>
        <w:rPr>
          <w:noProof/>
          <w:sz w:val="32"/>
          <w:szCs w:val="32"/>
        </w:rPr>
        <w:drawing>
          <wp:inline distT="0" distB="0" distL="0" distR="0" wp14:anchorId="2D1E4290" wp14:editId="111F2271">
            <wp:extent cx="4219575" cy="1649776"/>
            <wp:effectExtent l="0" t="0" r="0" b="7620"/>
            <wp:docPr id="1872766048" name="Picture 1"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766048" name="Picture 1" descr="A blue and yellow logo&#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4234967" cy="1655794"/>
                    </a:xfrm>
                    <a:prstGeom prst="rect">
                      <a:avLst/>
                    </a:prstGeom>
                  </pic:spPr>
                </pic:pic>
              </a:graphicData>
            </a:graphic>
          </wp:inline>
        </w:drawing>
      </w:r>
    </w:p>
    <w:p w14:paraId="4D1155C4" w14:textId="77777777" w:rsidR="00303D8A" w:rsidRDefault="00303D8A" w:rsidP="00303D8A">
      <w:pPr>
        <w:jc w:val="center"/>
        <w:rPr>
          <w:sz w:val="32"/>
          <w:szCs w:val="32"/>
        </w:rPr>
      </w:pPr>
    </w:p>
    <w:p w14:paraId="78A4F93E" w14:textId="77777777" w:rsidR="00303D8A" w:rsidRDefault="00303D8A" w:rsidP="00303D8A">
      <w:pPr>
        <w:jc w:val="center"/>
        <w:rPr>
          <w:sz w:val="32"/>
          <w:szCs w:val="32"/>
        </w:rPr>
      </w:pPr>
    </w:p>
    <w:p w14:paraId="559A2863" w14:textId="2D14238F" w:rsidR="00150B83" w:rsidRPr="00303D8A" w:rsidRDefault="00150B83" w:rsidP="00303D8A">
      <w:pPr>
        <w:jc w:val="center"/>
        <w:rPr>
          <w:sz w:val="32"/>
          <w:szCs w:val="32"/>
        </w:rPr>
      </w:pPr>
      <w:r w:rsidRPr="00303D8A">
        <w:rPr>
          <w:sz w:val="32"/>
          <w:szCs w:val="32"/>
        </w:rPr>
        <w:t>Carbon Reduction Policy Intention</w:t>
      </w:r>
    </w:p>
    <w:p w14:paraId="6FA2D609" w14:textId="77777777" w:rsidR="00150B83" w:rsidRDefault="00150B83"/>
    <w:p w14:paraId="1A49445C" w14:textId="651A7D71" w:rsidR="00150B83" w:rsidRDefault="00150B83">
      <w:r w:rsidRPr="00150B83">
        <w:t xml:space="preserve"> </w:t>
      </w:r>
      <w:r>
        <w:t>Next Steps</w:t>
      </w:r>
      <w:r w:rsidRPr="00150B83">
        <w:t xml:space="preserve"> </w:t>
      </w:r>
      <w:r w:rsidR="00303D8A">
        <w:t xml:space="preserve">is committed to reducing its carbon impact and is currently working towards the </w:t>
      </w:r>
      <w:r w:rsidRPr="00150B83">
        <w:t xml:space="preserve">government targets set out in the Climate Change Act 2008.  The management of our carbon emissions is a long-term commitment </w:t>
      </w:r>
      <w:r w:rsidR="00303D8A">
        <w:t>that supports our belief in</w:t>
      </w:r>
      <w:r w:rsidRPr="00150B83">
        <w:t xml:space="preserve"> making tomorrow a better place.  This policy statement </w:t>
      </w:r>
      <w:r w:rsidR="00303D8A">
        <w:t>outlines our environmental stance and the practices we follow in</w:t>
      </w:r>
      <w:r w:rsidRPr="00150B83">
        <w:t xml:space="preserve"> conducting our business. </w:t>
      </w:r>
      <w:r w:rsidR="00303D8A">
        <w:t>The Climate Change Act 2008 is a legally binding framework that aims to address</w:t>
      </w:r>
      <w:r w:rsidRPr="00150B83">
        <w:t xml:space="preserve"> the </w:t>
      </w:r>
      <w:r w:rsidR="00303D8A">
        <w:t>risks associated with</w:t>
      </w:r>
      <w:r w:rsidRPr="00150B83">
        <w:t xml:space="preserve"> climate change.  The provision </w:t>
      </w:r>
      <w:r w:rsidR="00303D8A">
        <w:t>of</w:t>
      </w:r>
      <w:r w:rsidRPr="00150B83">
        <w:t xml:space="preserve"> the Act states an 80% cut in greenhouse gas emissions by 2050</w:t>
      </w:r>
      <w:r w:rsidR="00303D8A">
        <w:t>.</w:t>
      </w:r>
      <w:r w:rsidRPr="00150B83">
        <w:t xml:space="preserve"> The two key aims of the Act 2008 are;</w:t>
      </w:r>
    </w:p>
    <w:p w14:paraId="5C40B313" w14:textId="77777777" w:rsidR="00150B83" w:rsidRDefault="00150B83">
      <w:r w:rsidRPr="00150B83">
        <w:t xml:space="preserve"> • Improve carbon management, helping the transition towards a low-carbon economy in the UK </w:t>
      </w:r>
    </w:p>
    <w:p w14:paraId="6E3E636E" w14:textId="3941F5E9" w:rsidR="00150B83" w:rsidRDefault="00150B83">
      <w:r w:rsidRPr="00150B83">
        <w:t xml:space="preserve">• Demonstrate UK leadership internationally, signalling we are committed to taking our share of responsibility for reducing global emissions in the context of developing negotiations. We have utilised these targets to generate our own key targets in carbon reduction. </w:t>
      </w:r>
      <w:r>
        <w:t>Next Steps</w:t>
      </w:r>
      <w:r w:rsidRPr="00150B83">
        <w:t xml:space="preserve"> commitment</w:t>
      </w:r>
      <w:r>
        <w:t>.</w:t>
      </w:r>
    </w:p>
    <w:p w14:paraId="05F44BEA" w14:textId="3865EB0F" w:rsidR="00150B83" w:rsidRDefault="00150B83">
      <w:r w:rsidRPr="00150B83">
        <w:t xml:space="preserve"> We are </w:t>
      </w:r>
      <w:r>
        <w:t>committed to reducing our carbon footprint and working towards the objectives outlined in the Climate Change Act 2008, with the overall aim of minimising the negative environmental impact of our business activities</w:t>
      </w:r>
      <w:r w:rsidRPr="00150B83">
        <w:t>. Igne recognises that the energy, products and services it provides cause the emission of greenhouse gases to the atmosphere, which in turn contributes to climate change. As part of our overall sustainability goals, we are committed to continual improvement in the management and reduction of energy consumption and carbon emissions. In order to achieve that we will</w:t>
      </w:r>
    </w:p>
    <w:p w14:paraId="14C2585E" w14:textId="5DFFAD7E" w:rsidR="00150B83" w:rsidRDefault="00150B83">
      <w:r w:rsidRPr="00150B83">
        <w:t xml:space="preserve"> • Manage energy consumption via a systematic, auditable environmental </w:t>
      </w:r>
      <w:r w:rsidR="00303D8A">
        <w:t xml:space="preserve">and </w:t>
      </w:r>
      <w:r w:rsidRPr="00150B83">
        <w:t>management system</w:t>
      </w:r>
    </w:p>
    <w:p w14:paraId="60418665" w14:textId="6ECB02BA" w:rsidR="00150B83" w:rsidRDefault="00150B83">
      <w:r w:rsidRPr="00150B83">
        <w:t xml:space="preserve"> • Ensure continual compliance with </w:t>
      </w:r>
      <w:r w:rsidR="00303D8A">
        <w:t>energy-related</w:t>
      </w:r>
      <w:r w:rsidRPr="00150B83">
        <w:t xml:space="preserve"> legislation and corporate commitments</w:t>
      </w:r>
    </w:p>
    <w:p w14:paraId="0B7559AA" w14:textId="77777777" w:rsidR="00150B83" w:rsidRDefault="00150B83">
      <w:r w:rsidRPr="00150B83">
        <w:t xml:space="preserve"> • Implement a sustainable energy strategy to reach Carbon-Neutrality by 2050 </w:t>
      </w:r>
    </w:p>
    <w:p w14:paraId="2CB63B3F" w14:textId="77777777" w:rsidR="00150B83" w:rsidRDefault="00150B83">
      <w:r w:rsidRPr="00150B83">
        <w:t>• Ensure any new development contributes to the sustainable energy strategy • Continually improve the energy efficiency of our existing estate</w:t>
      </w:r>
    </w:p>
    <w:p w14:paraId="661E1D13" w14:textId="16FE7000" w:rsidR="00150B83" w:rsidRDefault="00150B83">
      <w:r w:rsidRPr="00150B83">
        <w:t xml:space="preserve"> • Regularly monitor and review energy consumption against our reduction target</w:t>
      </w:r>
      <w:r w:rsidR="00303D8A">
        <w:t>s.</w:t>
      </w:r>
    </w:p>
    <w:p w14:paraId="7FA8ADDE" w14:textId="011D7351" w:rsidR="00150B83" w:rsidRDefault="00150B83">
      <w:r w:rsidRPr="00150B83">
        <w:lastRenderedPageBreak/>
        <w:t xml:space="preserve">s• Ensure the availability of information and necessary resources are made available to achieve these goals, cost-effectively </w:t>
      </w:r>
    </w:p>
    <w:p w14:paraId="2C406858" w14:textId="1628382C" w:rsidR="00150B83" w:rsidRDefault="00150B83">
      <w:r w:rsidRPr="00150B83">
        <w:t xml:space="preserve"> • Promote energy awareness among our staff</w:t>
      </w:r>
      <w:r w:rsidR="00303D8A">
        <w:t>, users, and Volunteers.</w:t>
      </w:r>
    </w:p>
    <w:p w14:paraId="455787D5" w14:textId="77777777" w:rsidR="00150B83" w:rsidRDefault="00150B83">
      <w:r w:rsidRPr="00150B83">
        <w:t>• Communicate progress to internal and external interested partie</w:t>
      </w:r>
      <w:r>
        <w:t>s</w:t>
      </w:r>
    </w:p>
    <w:p w14:paraId="59560214" w14:textId="15D5C79D" w:rsidR="00150B83" w:rsidRDefault="00150B83">
      <w:r w:rsidRPr="00150B83">
        <w:t xml:space="preserve"> • Assess the energy efficiency of significant energy using plant, equipment and processes during the design and procurement process, including new buildings and refurbishment</w:t>
      </w:r>
    </w:p>
    <w:p w14:paraId="0F07090A" w14:textId="77777777" w:rsidR="00150B83" w:rsidRDefault="00150B83">
      <w:r w:rsidRPr="00150B83">
        <w:t xml:space="preserve"> • Evaluation of alternative fuel cars to ascertain their potential benefit to the fleet</w:t>
      </w:r>
    </w:p>
    <w:p w14:paraId="42D39ADE" w14:textId="77777777" w:rsidR="00150B83" w:rsidRDefault="00150B83">
      <w:r w:rsidRPr="00150B83">
        <w:t xml:space="preserve"> • Ensuring vehicles are properly maintained - poorly maintained vehicles have higher fuel consumption and toxic emission levels</w:t>
      </w:r>
    </w:p>
    <w:p w14:paraId="67D757DA" w14:textId="6216FF83" w:rsidR="00150B83" w:rsidRDefault="00150B83">
      <w:r w:rsidRPr="00150B83">
        <w:t xml:space="preserve"> • Identifying opportunities to reduce mileage by recording and analysing business travel, incorporating </w:t>
      </w:r>
      <w:r>
        <w:t>fuel-efficient</w:t>
      </w:r>
      <w:r w:rsidRPr="00150B83">
        <w:t xml:space="preserve"> driving principles</w:t>
      </w:r>
      <w:r w:rsidR="00303D8A">
        <w:t>.</w:t>
      </w:r>
    </w:p>
    <w:p w14:paraId="29EE5C12" w14:textId="4681EB18" w:rsidR="00150B83" w:rsidRDefault="00150B83">
      <w:r w:rsidRPr="00150B83">
        <w:t xml:space="preserve"> • Encourage </w:t>
      </w:r>
      <w:r>
        <w:t>fuel-efficient</w:t>
      </w:r>
      <w:r w:rsidRPr="00150B83">
        <w:t xml:space="preserve"> driving </w:t>
      </w:r>
    </w:p>
    <w:p w14:paraId="15532A43" w14:textId="77777777" w:rsidR="00150B83" w:rsidRDefault="00150B83">
      <w:r w:rsidRPr="00150B83">
        <w:t>• Promote safe, economic and environmentally friendly driver training</w:t>
      </w:r>
    </w:p>
    <w:p w14:paraId="6C330C76" w14:textId="77777777" w:rsidR="00303D8A" w:rsidRDefault="00150B83">
      <w:r w:rsidRPr="00150B83">
        <w:t xml:space="preserve"> • Policies to manage the added risks, costs and environmental impacts of the 'grey' fleet</w:t>
      </w:r>
    </w:p>
    <w:p w14:paraId="7A12C9C1" w14:textId="01EE4EAB" w:rsidR="00303D8A" w:rsidRDefault="00150B83">
      <w:r w:rsidRPr="00150B83">
        <w:t xml:space="preserve"> • Work in partnership with our </w:t>
      </w:r>
      <w:r w:rsidR="00303D8A">
        <w:t xml:space="preserve"> Members, Staff and members </w:t>
      </w:r>
      <w:r w:rsidRPr="00150B83">
        <w:t xml:space="preserve">to assist them in achieving sustainable working environments and supporting their sustainability innovations where we can have an impact All </w:t>
      </w:r>
      <w:r w:rsidR="00303D8A">
        <w:t xml:space="preserve"> Next Steps </w:t>
      </w:r>
      <w:r w:rsidRPr="00150B83">
        <w:t>employees are expected to co-operate and assist in the implementation of this policy, whilst ensuring that their work, so far as reasonably practicable, is carried out without risk to themselves, others or the environment</w:t>
      </w:r>
      <w:r w:rsidR="00303D8A">
        <w:t>.</w:t>
      </w:r>
    </w:p>
    <w:p w14:paraId="5D6FC58D" w14:textId="77777777" w:rsidR="00303D8A" w:rsidRDefault="00303D8A"/>
    <w:p w14:paraId="76D7F858" w14:textId="77777777" w:rsidR="00303D8A" w:rsidRDefault="00150B83">
      <w:r w:rsidRPr="00150B83">
        <w:t xml:space="preserve"> </w:t>
      </w:r>
      <w:r w:rsidR="00303D8A">
        <w:t>Leisa Burniston</w:t>
      </w:r>
      <w:r w:rsidRPr="00150B83">
        <w:t xml:space="preserve"> - CO                                                DATE: 4</w:t>
      </w:r>
      <w:r w:rsidR="00303D8A">
        <w:t>th</w:t>
      </w:r>
      <w:r w:rsidRPr="00150B83">
        <w:t xml:space="preserve"> </w:t>
      </w:r>
      <w:r w:rsidR="00303D8A">
        <w:t>June</w:t>
      </w:r>
      <w:r w:rsidRPr="00150B83">
        <w:t xml:space="preserve"> 202</w:t>
      </w:r>
      <w:r w:rsidR="00303D8A">
        <w:t>5</w:t>
      </w:r>
    </w:p>
    <w:p w14:paraId="1DD12F38" w14:textId="77777777" w:rsidR="00303D8A" w:rsidRDefault="00303D8A"/>
    <w:p w14:paraId="5953FAD5" w14:textId="7D0D4437" w:rsidR="005B50F4" w:rsidRDefault="00150B83">
      <w:r w:rsidRPr="00150B83">
        <w:t xml:space="preserve"> Carbon Reduction Policy – V1.0  </w:t>
      </w:r>
    </w:p>
    <w:p w14:paraId="51B46EC4" w14:textId="77777777" w:rsidR="00303D8A" w:rsidRDefault="00303D8A"/>
    <w:sectPr w:rsidR="00303D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83"/>
    <w:rsid w:val="00150B83"/>
    <w:rsid w:val="00303D8A"/>
    <w:rsid w:val="005B50F4"/>
    <w:rsid w:val="00792D98"/>
    <w:rsid w:val="009B64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43E135"/>
  <w15:chartTrackingRefBased/>
  <w15:docId w15:val="{1FDD6465-3B44-4796-AF86-580911DB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0B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0B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0B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0B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0B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0B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0B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0B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0B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B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0B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0B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0B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0B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0B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0B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0B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0B83"/>
    <w:rPr>
      <w:rFonts w:eastAsiaTheme="majorEastAsia" w:cstheme="majorBidi"/>
      <w:color w:val="272727" w:themeColor="text1" w:themeTint="D8"/>
    </w:rPr>
  </w:style>
  <w:style w:type="paragraph" w:styleId="Title">
    <w:name w:val="Title"/>
    <w:basedOn w:val="Normal"/>
    <w:next w:val="Normal"/>
    <w:link w:val="TitleChar"/>
    <w:uiPriority w:val="10"/>
    <w:qFormat/>
    <w:rsid w:val="00150B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0B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0B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0B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0B83"/>
    <w:pPr>
      <w:spacing w:before="160"/>
      <w:jc w:val="center"/>
    </w:pPr>
    <w:rPr>
      <w:i/>
      <w:iCs/>
      <w:color w:val="404040" w:themeColor="text1" w:themeTint="BF"/>
    </w:rPr>
  </w:style>
  <w:style w:type="character" w:customStyle="1" w:styleId="QuoteChar">
    <w:name w:val="Quote Char"/>
    <w:basedOn w:val="DefaultParagraphFont"/>
    <w:link w:val="Quote"/>
    <w:uiPriority w:val="29"/>
    <w:rsid w:val="00150B83"/>
    <w:rPr>
      <w:i/>
      <w:iCs/>
      <w:color w:val="404040" w:themeColor="text1" w:themeTint="BF"/>
    </w:rPr>
  </w:style>
  <w:style w:type="paragraph" w:styleId="ListParagraph">
    <w:name w:val="List Paragraph"/>
    <w:basedOn w:val="Normal"/>
    <w:uiPriority w:val="34"/>
    <w:qFormat/>
    <w:rsid w:val="00150B83"/>
    <w:pPr>
      <w:ind w:left="720"/>
      <w:contextualSpacing/>
    </w:pPr>
  </w:style>
  <w:style w:type="character" w:styleId="IntenseEmphasis">
    <w:name w:val="Intense Emphasis"/>
    <w:basedOn w:val="DefaultParagraphFont"/>
    <w:uiPriority w:val="21"/>
    <w:qFormat/>
    <w:rsid w:val="00150B83"/>
    <w:rPr>
      <w:i/>
      <w:iCs/>
      <w:color w:val="0F4761" w:themeColor="accent1" w:themeShade="BF"/>
    </w:rPr>
  </w:style>
  <w:style w:type="paragraph" w:styleId="IntenseQuote">
    <w:name w:val="Intense Quote"/>
    <w:basedOn w:val="Normal"/>
    <w:next w:val="Normal"/>
    <w:link w:val="IntenseQuoteChar"/>
    <w:uiPriority w:val="30"/>
    <w:qFormat/>
    <w:rsid w:val="00150B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0B83"/>
    <w:rPr>
      <w:i/>
      <w:iCs/>
      <w:color w:val="0F4761" w:themeColor="accent1" w:themeShade="BF"/>
    </w:rPr>
  </w:style>
  <w:style w:type="character" w:styleId="IntenseReference">
    <w:name w:val="Intense Reference"/>
    <w:basedOn w:val="DefaultParagraphFont"/>
    <w:uiPriority w:val="32"/>
    <w:qFormat/>
    <w:rsid w:val="00150B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517</Words>
  <Characters>3169</Characters>
  <Application>Microsoft Office Word</Application>
  <DocSecurity>0</DocSecurity>
  <Lines>56</Lines>
  <Paragraphs>27</Paragraphs>
  <ScaleCrop>false</ScaleCrop>
  <HeadingPairs>
    <vt:vector size="2" baseType="variant">
      <vt:variant>
        <vt:lpstr>Title</vt:lpstr>
      </vt:variant>
      <vt:variant>
        <vt:i4>1</vt:i4>
      </vt:variant>
    </vt:vector>
  </HeadingPairs>
  <TitlesOfParts>
    <vt:vector size="1" baseType="lpstr">
      <vt:lpstr/>
    </vt:vector>
  </TitlesOfParts>
  <Company>Next Steps</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Next Steps</dc:creator>
  <cp:keywords/>
  <dc:description/>
  <cp:lastModifiedBy>Next Steps</cp:lastModifiedBy>
  <cp:revision>1</cp:revision>
  <dcterms:created xsi:type="dcterms:W3CDTF">2025-07-16T12:16:00Z</dcterms:created>
  <dcterms:modified xsi:type="dcterms:W3CDTF">2025-07-16T12:40:00Z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6024b70c-183c-4551-a084-d5ff4f19d808</vt:lpwstr>
  </property>
</Properties>
</file>